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2022年度石家庄市经济社会发展调研项目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CESI仿宋-GB18030" w:hAnsi="CESI仿宋-GB18030" w:eastAsia="CESI仿宋-GB18030" w:cs="CESI仿宋-GB1803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jc w:val="center"/>
        <w:textAlignment w:val="auto"/>
        <w:rPr>
          <w:rFonts w:hint="eastAsia" w:ascii="CESI黑体-GB18030" w:hAnsi="CESI黑体-GB18030" w:eastAsia="CESI黑体-GB18030" w:cs="CESI黑体-GB18030"/>
          <w:sz w:val="32"/>
          <w:szCs w:val="32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sz w:val="32"/>
          <w:szCs w:val="32"/>
          <w:lang w:val="en-US" w:eastAsia="zh-CN"/>
        </w:rPr>
        <w:t>重点课题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1.传承习近平</w:t>
      </w:r>
      <w:r>
        <w:rPr>
          <w:rFonts w:hint="eastAsia" w:ascii="CESI仿宋-GB18030" w:hAnsi="CESI仿宋-GB18030" w:cs="CESI仿宋-GB18030"/>
          <w:lang w:val="en-US" w:eastAsia="zh-CN"/>
        </w:rPr>
        <w:t>总书记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在正定工作期间留下的宝贵思想财富、精神财富和实践成果研究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2.弘扬西柏坡精神  用足用好红色文化资源  推动石家庄高质量发展对策研究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3.关于加快我市生物医药产业率先突破的对策研究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4.关于加快我市电子信息产业率先突破的对策研究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5.关于做强我市装备制造产业的对策研究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6.关于做精我市现代食品工业的对策研究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7.关于做优我市现代商贸物流产业的对策研究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8.关于提升科技创新</w:t>
      </w:r>
      <w:bookmarkStart w:id="0" w:name="_GoBack"/>
      <w:bookmarkEnd w:id="0"/>
      <w:r>
        <w:rPr>
          <w:rFonts w:hint="eastAsia" w:ascii="CESI仿宋-GB18030" w:hAnsi="CESI仿宋-GB18030" w:eastAsia="CESI仿宋-GB18030" w:cs="CESI仿宋-GB18030"/>
          <w:lang w:val="en-US" w:eastAsia="zh-CN"/>
        </w:rPr>
        <w:t>能力 助力产业高质量发展对策研究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9.关于加快推进县域经济发展的对策研究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10.石家庄提升产业链韧性和竞争力的对策研究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CESI黑体-GB18030" w:hAnsi="CESI黑体-GB18030" w:eastAsia="CESI黑体-GB18030" w:cs="CESI黑体-GB18030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lang w:val="en-US" w:eastAsia="zh-CN"/>
        </w:rPr>
        <w:t>一般课题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1.提升石家庄现代服务业能级对策研究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2.加快推进石家庄县域产业集群转型升级研究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3.加快石家庄文化旅游融合发展研究</w:t>
      </w:r>
    </w:p>
    <w:p>
      <w:pPr>
        <w:pStyle w:val="3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4.石家庄加快培育“专精特新”企业对策研究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5.新形势下石家庄民营企业政策需求研究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6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.推动数字经济与实体经济高质量融合发展对策研究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7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.新发展格局下数字金融支持实体经济高质量发展对策研究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8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.省内外推进高质量招商引资吸引战略投资者的经验及启示</w:t>
      </w:r>
    </w:p>
    <w:p>
      <w:pPr>
        <w:pStyle w:val="3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9.石家庄加快推进科技成果转化运用体系建设对策研究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10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.石家庄优化科技创新生态推进科技领域“放管服”的对策研究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11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.推进以企业以主体的产学研结合对策研究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12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.石家庄人才政策体系建设对策研究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13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.石家庄提升市域社会治理水平对策研究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1</w:t>
      </w:r>
      <w:r>
        <w:rPr>
          <w:rFonts w:hint="eastAsia" w:ascii="CESI仿宋-GB18030" w:hAnsi="CESI仿宋-GB18030" w:cs="CESI仿宋-GB18030"/>
          <w:lang w:val="en-US" w:eastAsia="zh-CN"/>
        </w:rPr>
        <w:t>4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.全面优化提升石家庄城市综合服务环境对策研究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1</w:t>
      </w:r>
      <w:r>
        <w:rPr>
          <w:rFonts w:hint="eastAsia" w:ascii="CESI仿宋-GB18030" w:hAnsi="CESI仿宋-GB18030" w:cs="CESI仿宋-GB18030"/>
          <w:lang w:val="en-US" w:eastAsia="zh-CN"/>
        </w:rPr>
        <w:t>5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.大数据时代提升基层治理效能的机制创新研究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1</w:t>
      </w:r>
      <w:r>
        <w:rPr>
          <w:rFonts w:hint="eastAsia" w:ascii="CESI仿宋-GB18030" w:hAnsi="CESI仿宋-GB18030" w:cs="CESI仿宋-GB18030"/>
          <w:lang w:val="en-US" w:eastAsia="zh-CN"/>
        </w:rPr>
        <w:t>6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.石家庄推进乡村振兴与城乡融合发展研究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17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.碳达峰、碳中和背景下石家庄推进全面绿色转型对策研究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18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.石家庄打造一流营商环境对策研究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19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.完善石家庄政企沟通机制研究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2</w:t>
      </w:r>
      <w:r>
        <w:rPr>
          <w:rFonts w:hint="eastAsia" w:ascii="CESI仿宋-GB18030" w:hAnsi="CESI仿宋-GB18030" w:cs="CESI仿宋-GB18030"/>
          <w:lang w:val="en-US" w:eastAsia="zh-CN"/>
        </w:rPr>
        <w:t>0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.河北自贸试验区（正定片区）高质量发展中面临的问题与对策研究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2</w:t>
      </w:r>
      <w:r>
        <w:rPr>
          <w:rFonts w:hint="eastAsia" w:ascii="CESI仿宋-GB18030" w:hAnsi="CESI仿宋-GB18030" w:cs="CESI仿宋-GB18030"/>
          <w:lang w:val="en-US" w:eastAsia="zh-CN"/>
        </w:rPr>
        <w:t>1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.石家庄如何对接RCEP推进高水平开放研究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2</w:t>
      </w:r>
      <w:r>
        <w:rPr>
          <w:rFonts w:hint="eastAsia" w:ascii="CESI仿宋-GB18030" w:hAnsi="CESI仿宋-GB18030" w:cs="CESI仿宋-GB18030"/>
          <w:lang w:val="en-US" w:eastAsia="zh-CN"/>
        </w:rPr>
        <w:t>2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.石家庄构建产业升级和消费升级协调共进对策研究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2</w:t>
      </w:r>
      <w:r>
        <w:rPr>
          <w:rFonts w:hint="eastAsia" w:ascii="CESI仿宋-GB18030" w:hAnsi="CESI仿宋-GB18030" w:cs="CESI仿宋-GB18030"/>
          <w:lang w:val="en-US" w:eastAsia="zh-CN"/>
        </w:rPr>
        <w:t>3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.有效应对人口老龄化，加快推进社区居家适老化改造研究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lang w:val="en-US" w:eastAsia="zh-CN"/>
        </w:rPr>
        <w:t>2</w:t>
      </w:r>
      <w:r>
        <w:rPr>
          <w:rFonts w:hint="eastAsia" w:ascii="CESI仿宋-GB18030" w:hAnsi="CESI仿宋-GB18030" w:cs="CESI仿宋-GB18030"/>
          <w:lang w:val="en-US" w:eastAsia="zh-CN"/>
        </w:rPr>
        <w:t>4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.石家庄非物质文化遗产保护与活化对策研究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CESI仿宋-GB18030" w:hAnsi="CESI仿宋-GB18030" w:eastAsia="CESI仿宋-GB18030" w:cs="CESI仿宋-GB18030"/>
          <w:lang w:val="en-US" w:eastAsia="zh-CN"/>
        </w:rPr>
      </w:pPr>
      <w:r>
        <w:rPr>
          <w:rFonts w:hint="eastAsia" w:ascii="CESI仿宋-GB18030" w:hAnsi="CESI仿宋-GB18030" w:cs="CESI仿宋-GB18030"/>
          <w:lang w:val="en-US" w:eastAsia="zh-CN"/>
        </w:rPr>
        <w:t>25</w:t>
      </w:r>
      <w:r>
        <w:rPr>
          <w:rFonts w:hint="eastAsia" w:ascii="CESI仿宋-GB18030" w:hAnsi="CESI仿宋-GB18030" w:eastAsia="CESI仿宋-GB18030" w:cs="CESI仿宋-GB18030"/>
          <w:lang w:val="en-US" w:eastAsia="zh-CN"/>
        </w:rPr>
        <w:t>.石家庄党政干部法治思维培养研究</w:t>
      </w:r>
    </w:p>
    <w:p>
      <w:pPr>
        <w:rPr>
          <w:rFonts w:hint="eastAsia" w:ascii="CESI仿宋-GB18030" w:hAnsi="CESI仿宋-GB18030" w:eastAsia="CESI仿宋-GB18030" w:cs="CESI仿宋-GB1803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小标宋-GB1803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1803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楷体-GB1803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CESI仿宋-GB18030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CESI仿宋-GB18030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77065"/>
    <w:rsid w:val="00A04E70"/>
    <w:rsid w:val="01C052E5"/>
    <w:rsid w:val="081663B5"/>
    <w:rsid w:val="0DD15255"/>
    <w:rsid w:val="12EA7296"/>
    <w:rsid w:val="16AC14E2"/>
    <w:rsid w:val="1B172B8B"/>
    <w:rsid w:val="1BAFA92A"/>
    <w:rsid w:val="1F7F6EF7"/>
    <w:rsid w:val="27FF774D"/>
    <w:rsid w:val="2B50545C"/>
    <w:rsid w:val="354E4F18"/>
    <w:rsid w:val="3D0D3B8E"/>
    <w:rsid w:val="40034DEE"/>
    <w:rsid w:val="4696254C"/>
    <w:rsid w:val="4B6E4C8B"/>
    <w:rsid w:val="4DEEF51C"/>
    <w:rsid w:val="4F941B31"/>
    <w:rsid w:val="4FF77065"/>
    <w:rsid w:val="5024246B"/>
    <w:rsid w:val="580202F6"/>
    <w:rsid w:val="5A986876"/>
    <w:rsid w:val="5FBFC6CB"/>
    <w:rsid w:val="66882E35"/>
    <w:rsid w:val="66BD36B0"/>
    <w:rsid w:val="6E653B4C"/>
    <w:rsid w:val="777C3DB4"/>
    <w:rsid w:val="7C222632"/>
    <w:rsid w:val="7DF7707B"/>
    <w:rsid w:val="7FC58EBB"/>
    <w:rsid w:val="7FF2210E"/>
    <w:rsid w:val="D2C5448A"/>
    <w:rsid w:val="D9E78D54"/>
    <w:rsid w:val="DF96C922"/>
    <w:rsid w:val="DF9BAF26"/>
    <w:rsid w:val="E1FD3537"/>
    <w:rsid w:val="EDFA0D7E"/>
    <w:rsid w:val="F3078494"/>
    <w:rsid w:val="F797713D"/>
    <w:rsid w:val="F7BCAE82"/>
    <w:rsid w:val="FBE77A34"/>
    <w:rsid w:val="FF1E28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CESI仿宋-GB18030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420" w:firstLineChars="200"/>
      <w:jc w:val="left"/>
      <w:outlineLvl w:val="1"/>
    </w:pPr>
    <w:rPr>
      <w:rFonts w:hint="eastAsia" w:ascii="宋体" w:hAnsi="宋体" w:eastAsia="CESI黑体-GB18030" w:cs="宋体"/>
      <w:bCs/>
      <w:kern w:val="0"/>
      <w:szCs w:val="36"/>
      <w:lang w:bidi="ar"/>
    </w:rPr>
  </w:style>
  <w:style w:type="paragraph" w:styleId="3">
    <w:name w:val="heading 3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240" w:lineRule="auto"/>
      <w:ind w:firstLine="420" w:firstLineChars="200"/>
      <w:outlineLvl w:val="2"/>
    </w:pPr>
    <w:rPr>
      <w:rFonts w:eastAsia="CESI楷体-GB18030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firstLine="420" w:firstLineChars="200"/>
      <w:outlineLvl w:val="3"/>
    </w:pPr>
    <w:rPr>
      <w:rFonts w:ascii="Arial" w:hAnsi="Arial" w:eastAsia="CESI仿宋-GB18030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2022-03-02T17:12:00Z</dcterms:created>
  <dc:creator>yhl-sky</dc:creator>
  <cp:lastModifiedBy>admin</cp:lastModifiedBy>
  <cp:lastPrinted>2022-03-22T02:27:00Z</cp:lastPrinted>
  <dcterms:modified xsi:type="dcterms:W3CDTF">2022-03-24T06:50:25Z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